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1D465368">
            <wp:simplePos x="0" y="0"/>
            <wp:positionH relativeFrom="page">
              <wp:posOffset>2186940</wp:posOffset>
            </wp:positionH>
            <wp:positionV relativeFrom="paragraph">
              <wp:posOffset>-760095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1E52EF69" w14:textId="12079CDE" w:rsidR="00DE3593" w:rsidRPr="00425879" w:rsidRDefault="00DE3593" w:rsidP="00425879">
      <w:pPr>
        <w:spacing w:line="240" w:lineRule="auto"/>
        <w:contextualSpacing/>
        <w:jc w:val="center"/>
        <w:rPr>
          <w:sz w:val="28"/>
          <w:szCs w:val="28"/>
        </w:rPr>
      </w:pPr>
      <w:r w:rsidRPr="00425879">
        <w:rPr>
          <w:rFonts w:ascii="Century Gothic" w:eastAsia="Times New Roman" w:hAnsi="Century Gothic" w:cs="Times New Roman"/>
          <w:color w:val="4A4A4A"/>
          <w:kern w:val="0"/>
          <w:sz w:val="28"/>
          <w:szCs w:val="28"/>
          <w14:ligatures w14:val="none"/>
        </w:rPr>
        <w:t>S</w:t>
      </w:r>
      <w:r w:rsidRPr="00425879">
        <w:rPr>
          <w:rFonts w:ascii="Century Gothic" w:eastAsia="Times New Roman" w:hAnsi="Century Gothic" w:cs="Times New Roman"/>
          <w:color w:val="4A4A4A"/>
          <w:sz w:val="28"/>
          <w:szCs w:val="28"/>
        </w:rPr>
        <w:t xml:space="preserve">ummit Academy </w:t>
      </w:r>
      <w:r w:rsidR="00425879" w:rsidRPr="00425879">
        <w:rPr>
          <w:rFonts w:ascii="Century Gothic" w:eastAsia="Times New Roman" w:hAnsi="Century Gothic" w:cs="Times New Roman"/>
          <w:color w:val="4A4A4A"/>
          <w:sz w:val="28"/>
          <w:szCs w:val="28"/>
        </w:rPr>
        <w:t>Community School for Alternative Learners- Middletown</w:t>
      </w:r>
    </w:p>
    <w:p w14:paraId="6EB75C3E" w14:textId="77777777" w:rsidR="00DE3593" w:rsidRDefault="00DE3593" w:rsidP="00D02F98">
      <w:pPr>
        <w:shd w:val="clear" w:color="auto" w:fill="FFFFFF"/>
        <w:spacing w:after="150" w:line="240" w:lineRule="auto"/>
        <w:contextualSpacing/>
        <w:jc w:val="center"/>
        <w:rPr>
          <w:rFonts w:ascii="Century Gothic" w:eastAsia="Times New Roman" w:hAnsi="Century Gothic" w:cs="Times New Roman"/>
          <w:color w:val="4A4A4A"/>
          <w:sz w:val="32"/>
          <w:szCs w:val="32"/>
        </w:rPr>
      </w:pPr>
      <w:r>
        <w:rPr>
          <w:rFonts w:ascii="Century Gothic" w:eastAsia="Times New Roman" w:hAnsi="Century Gothic" w:cs="Times New Roman"/>
          <w:color w:val="4A4A4A"/>
          <w:sz w:val="32"/>
          <w:szCs w:val="32"/>
        </w:rPr>
        <w:t>S</w:t>
      </w:r>
      <w:r w:rsidRPr="00662769">
        <w:rPr>
          <w:rFonts w:ascii="Century Gothic" w:eastAsia="Times New Roman" w:hAnsi="Century Gothic" w:cs="Times New Roman"/>
          <w:color w:val="4A4A4A"/>
          <w:kern w:val="0"/>
          <w:sz w:val="32"/>
          <w:szCs w:val="32"/>
          <w14:ligatures w14:val="none"/>
        </w:rPr>
        <w:t xml:space="preserve">tudent Wellness Plan </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23-</w:t>
      </w:r>
      <w:r>
        <w:rPr>
          <w:rFonts w:ascii="Century Gothic" w:eastAsia="Times New Roman" w:hAnsi="Century Gothic" w:cs="Times New Roman"/>
          <w:color w:val="4A4A4A"/>
          <w:sz w:val="32"/>
          <w:szCs w:val="32"/>
        </w:rPr>
        <w:t>20</w:t>
      </w:r>
      <w:r w:rsidRPr="00662769">
        <w:rPr>
          <w:rFonts w:ascii="Century Gothic" w:eastAsia="Times New Roman" w:hAnsi="Century Gothic" w:cs="Times New Roman"/>
          <w:color w:val="4A4A4A"/>
          <w:kern w:val="0"/>
          <w:sz w:val="32"/>
          <w:szCs w:val="32"/>
          <w14:ligatures w14:val="none"/>
        </w:rPr>
        <w:t>24</w:t>
      </w:r>
    </w:p>
    <w:p w14:paraId="03309AF0" w14:textId="77777777" w:rsidR="00D02F98" w:rsidRDefault="00D02F98" w:rsidP="00DE3593">
      <w:pPr>
        <w:rPr>
          <w:rFonts w:ascii="Century Gothic" w:hAnsi="Century Gothic" w:cstheme="minorHAnsi"/>
          <w:noProof/>
          <w:sz w:val="24"/>
          <w:szCs w:val="24"/>
        </w:rPr>
      </w:pPr>
    </w:p>
    <w:p w14:paraId="72F14BE6" w14:textId="5CC582CF" w:rsidR="00D02F98" w:rsidRDefault="00DE3593" w:rsidP="00DE3593">
      <w:pPr>
        <w:rPr>
          <w:rFonts w:ascii="Century Gothic" w:hAnsi="Century Gothic" w:cstheme="minorHAnsi"/>
          <w:noProof/>
          <w:sz w:val="24"/>
          <w:szCs w:val="24"/>
        </w:rPr>
      </w:pPr>
      <w:r w:rsidRPr="00662769">
        <w:rPr>
          <w:rFonts w:ascii="Century Gothic" w:hAnsi="Century Gothic" w:cstheme="minorHAnsi"/>
          <w:noProof/>
          <w:sz w:val="24"/>
          <w:szCs w:val="24"/>
        </w:rPr>
        <w:t xml:space="preserve">The Department of Education and Workforce has implemented the </w:t>
      </w:r>
      <w:r w:rsidRPr="00662769">
        <w:rPr>
          <w:rFonts w:ascii="Century Gothic" w:hAnsi="Century Gothic" w:cstheme="minorHAnsi"/>
          <w:i/>
          <w:iCs/>
          <w:noProof/>
          <w:sz w:val="24"/>
          <w:szCs w:val="24"/>
        </w:rPr>
        <w:t>Future Forward initiative</w:t>
      </w:r>
      <w:r w:rsidRPr="00662769">
        <w:rPr>
          <w:rFonts w:ascii="Century Gothic" w:hAnsi="Century Gothic" w:cstheme="minorHAnsi"/>
          <w:noProof/>
          <w:sz w:val="24"/>
          <w:szCs w:val="24"/>
        </w:rPr>
        <w:t xml:space="preserve"> to focus on the needs of the whole child.  The state has provided student wellness funds for Ohio schools to ensure that the well-being of students specific to their physical, emotional, social, and academic needs are met. </w:t>
      </w:r>
    </w:p>
    <w:p w14:paraId="2F72164E" w14:textId="73C49D0C" w:rsidR="00D02F98" w:rsidRPr="00D02F98" w:rsidRDefault="00D02F98" w:rsidP="00DE3593">
      <w:pPr>
        <w:rPr>
          <w:rFonts w:ascii="Century Gothic" w:hAnsi="Century Gothic" w:cstheme="minorHAnsi"/>
          <w:b/>
          <w:bCs/>
          <w:noProof/>
          <w:sz w:val="24"/>
          <w:szCs w:val="24"/>
          <w:u w:val="single"/>
        </w:rPr>
      </w:pPr>
      <w:r w:rsidRPr="00D02F98">
        <w:rPr>
          <w:rFonts w:ascii="Century Gothic" w:hAnsi="Century Gothic" w:cstheme="minorHAnsi"/>
          <w:b/>
          <w:bCs/>
          <w:noProof/>
          <w:sz w:val="24"/>
          <w:szCs w:val="24"/>
          <w:u w:val="single"/>
        </w:rPr>
        <w:t>Student Wellness and Success Funding Allocation</w:t>
      </w:r>
    </w:p>
    <w:p w14:paraId="034023A4" w14:textId="77777777" w:rsidR="00B53680" w:rsidRDefault="00B53680" w:rsidP="00B53680">
      <w:pPr>
        <w:pStyle w:val="NormalWeb"/>
        <w:spacing w:before="240" w:beforeAutospacing="0" w:after="240" w:afterAutospacing="0"/>
        <w:rPr>
          <w:rFonts w:ascii="Century Gothic" w:hAnsi="Century Gothic" w:cs="Arial"/>
          <w:color w:val="000000"/>
        </w:rPr>
      </w:pPr>
      <w:r w:rsidRPr="006F68E4">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using Student Wellness and Success Funds.  </w:t>
      </w:r>
    </w:p>
    <w:p w14:paraId="4EA3EB06"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These additions include</w:t>
      </w:r>
      <w:r>
        <w:rPr>
          <w:rFonts w:ascii="Century Gothic" w:hAnsi="Century Gothic" w:cs="Arial"/>
          <w:color w:val="000000"/>
        </w:rPr>
        <w:t>:</w:t>
      </w:r>
    </w:p>
    <w:p w14:paraId="017C119D" w14:textId="77777777" w:rsidR="00B53680" w:rsidRPr="006F68E4" w:rsidRDefault="00B53680" w:rsidP="00B53680">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6F68E4">
        <w:rPr>
          <w:rFonts w:ascii="Century Gothic" w:hAnsi="Century Gothic" w:cs="Arial"/>
          <w:color w:val="4A4A4A"/>
        </w:rPr>
        <w:t>Spend at least 50% of Student Wellness and Success Funds on physical or mental health services. </w:t>
      </w:r>
    </w:p>
    <w:p w14:paraId="0FBC62A5" w14:textId="77777777" w:rsidR="00B53680" w:rsidRPr="006F68E4" w:rsidRDefault="00B53680" w:rsidP="00B53680">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6F68E4">
        <w:rPr>
          <w:rFonts w:ascii="Century Gothic" w:hAnsi="Century Gothic" w:cs="Arial"/>
          <w:color w:val="4A4A4A"/>
        </w:rPr>
        <w:t xml:space="preserve">Develop a Student Wellness funding plan in collaboration with </w:t>
      </w:r>
      <w:r w:rsidRPr="006F68E4">
        <w:rPr>
          <w:rFonts w:ascii="Century Gothic" w:hAnsi="Century Gothic" w:cs="Arial"/>
          <w:b/>
          <w:bCs/>
          <w:color w:val="4A4A4A"/>
        </w:rPr>
        <w:t xml:space="preserve">both </w:t>
      </w:r>
      <w:r w:rsidRPr="006F68E4">
        <w:rPr>
          <w:rFonts w:ascii="Century Gothic" w:hAnsi="Century Gothic" w:cs="Arial"/>
          <w:color w:val="4A4A4A"/>
        </w:rPr>
        <w:t xml:space="preserve">a community mental health prevention or treatment provider </w:t>
      </w:r>
      <w:r w:rsidRPr="006F68E4">
        <w:rPr>
          <w:rFonts w:ascii="Century Gothic" w:hAnsi="Century Gothic" w:cs="Arial"/>
          <w:b/>
          <w:bCs/>
          <w:color w:val="4A4A4A"/>
        </w:rPr>
        <w:t xml:space="preserve">and </w:t>
      </w:r>
      <w:r w:rsidRPr="006F68E4">
        <w:rPr>
          <w:rFonts w:ascii="Century Gothic" w:hAnsi="Century Gothic" w:cs="Arial"/>
          <w:color w:val="4A4A4A"/>
        </w:rPr>
        <w:t>another community partner.</w:t>
      </w:r>
    </w:p>
    <w:p w14:paraId="492106AB" w14:textId="77777777" w:rsidR="00B53680" w:rsidRPr="006F68E4" w:rsidRDefault="00B53680" w:rsidP="00B53680">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6F68E4">
        <w:rPr>
          <w:rFonts w:ascii="Century Gothic" w:hAnsi="Century Gothic" w:cs="Arial"/>
          <w:color w:val="4A4A4A"/>
        </w:rPr>
        <w:t>Share the Student Wellness and Success Fund plan with the governing body and post it to the website within 30 days after the development or amendment of the plan. </w:t>
      </w:r>
    </w:p>
    <w:p w14:paraId="1309B257" w14:textId="77777777" w:rsidR="00B53680" w:rsidRPr="006F68E4" w:rsidRDefault="00B53680" w:rsidP="00B53680">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6F68E4">
        <w:rPr>
          <w:rFonts w:ascii="Century Gothic" w:hAnsi="Century Gothic" w:cs="Arial"/>
          <w:color w:val="4A4A4A"/>
        </w:rPr>
        <w:t>Report annually on how the district or school spent Student Wellness and Success Funds and Disadvantaged Pupil Impact Aid. </w:t>
      </w:r>
    </w:p>
    <w:p w14:paraId="760B7816" w14:textId="77777777" w:rsidR="00B53680" w:rsidRPr="006F68E4" w:rsidRDefault="00B53680" w:rsidP="00B53680">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6F68E4">
        <w:rPr>
          <w:rFonts w:ascii="Century Gothic" w:hAnsi="Century Gothic" w:cs="Arial"/>
          <w:color w:val="4A4A4A"/>
        </w:rPr>
        <w:t>Spend Student Wellness and Success Funds by the end of the next fiscal year.</w:t>
      </w:r>
    </w:p>
    <w:p w14:paraId="310AE4F2"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 </w:t>
      </w:r>
    </w:p>
    <w:p w14:paraId="09FDE29F"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b/>
          <w:bCs/>
          <w:i/>
          <w:iCs/>
          <w:color w:val="000000"/>
        </w:rPr>
        <w:t xml:space="preserve">Estimated Annual Student Wellness and Success Funds: </w:t>
      </w:r>
      <w:r w:rsidRPr="006F68E4">
        <w:rPr>
          <w:rFonts w:ascii="Century Gothic" w:hAnsi="Century Gothic" w:cs="Arial"/>
          <w:color w:val="000000"/>
        </w:rPr>
        <w:t>$ 35,059.88</w:t>
      </w:r>
    </w:p>
    <w:p w14:paraId="6BEBA4E8"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 </w:t>
      </w:r>
    </w:p>
    <w:p w14:paraId="4A224C7F" w14:textId="77777777" w:rsidR="00B53680" w:rsidRDefault="00B53680" w:rsidP="00B53680">
      <w:pPr>
        <w:pStyle w:val="NormalWeb"/>
        <w:spacing w:before="240" w:beforeAutospacing="0" w:after="240" w:afterAutospacing="0"/>
        <w:rPr>
          <w:rFonts w:ascii="Century Gothic" w:hAnsi="Century Gothic" w:cs="Arial"/>
          <w:b/>
          <w:bCs/>
          <w:color w:val="000000"/>
          <w:u w:val="single"/>
        </w:rPr>
      </w:pPr>
    </w:p>
    <w:p w14:paraId="20DD737D" w14:textId="77777777" w:rsidR="00B53680" w:rsidRDefault="00B53680" w:rsidP="00B53680">
      <w:pPr>
        <w:pStyle w:val="NormalWeb"/>
        <w:spacing w:before="240" w:beforeAutospacing="0" w:after="240" w:afterAutospacing="0"/>
        <w:rPr>
          <w:rFonts w:ascii="Century Gothic" w:hAnsi="Century Gothic" w:cs="Arial"/>
          <w:b/>
          <w:bCs/>
          <w:color w:val="000000"/>
          <w:u w:val="single"/>
        </w:rPr>
      </w:pPr>
    </w:p>
    <w:p w14:paraId="6AA44398"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b/>
          <w:bCs/>
          <w:color w:val="000000"/>
          <w:u w:val="single"/>
        </w:rPr>
        <w:lastRenderedPageBreak/>
        <w:t>Needs Assessment and Goals</w:t>
      </w:r>
    </w:p>
    <w:p w14:paraId="3AC21F78"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The Student Wellness and Success Funds plan began with the One Needs Assessment completed in the spring, reviewing our root cause analyses. Through 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443E2519"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 </w:t>
      </w:r>
    </w:p>
    <w:p w14:paraId="1F21F624"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b/>
          <w:bCs/>
          <w:color w:val="000000"/>
          <w:u w:val="single"/>
        </w:rPr>
        <w:t>Community Partners</w:t>
      </w:r>
    </w:p>
    <w:p w14:paraId="74EC968C"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All Summit schools work in collaboration with mental health organizations to address the behavioral, physical, and emotional health of our students.  Summit Academy Community School for Alternative Learners- Middletown has partnered with The National Youth Advocate Program. This organization focuses on students’ mental health needs with an emphasis on student coping strategies and family support.</w:t>
      </w:r>
    </w:p>
    <w:p w14:paraId="33586009"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Summit Academy Community School for Alternative Learners- Middletown has also partnered with Educational Service Center- Lake Erie West, focusing on increased academic progress and student engagement. This partnership ensures that best practices and appropriate instructional strategies are being implemented with fidelity.</w:t>
      </w:r>
    </w:p>
    <w:p w14:paraId="606917C1"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 </w:t>
      </w:r>
    </w:p>
    <w:p w14:paraId="3AC122D3"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b/>
          <w:bCs/>
          <w:color w:val="000000"/>
          <w:u w:val="single"/>
        </w:rPr>
        <w:t>Student Wellness and Success Funding Initiatives  </w:t>
      </w:r>
    </w:p>
    <w:p w14:paraId="1E61DF15"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After analyzing the needs assessment data and aligning to the One Plan goals, we have determined two initiatives for the Student Wellness Plan.</w:t>
      </w:r>
    </w:p>
    <w:p w14:paraId="2BB7E7B8" w14:textId="77777777" w:rsidR="00B53680" w:rsidRPr="006F68E4" w:rsidRDefault="00B53680" w:rsidP="00B53680">
      <w:pPr>
        <w:pStyle w:val="NormalWeb"/>
        <w:spacing w:before="0" w:beforeAutospacing="0" w:after="0" w:afterAutospacing="0"/>
        <w:rPr>
          <w:rFonts w:ascii="Century Gothic" w:hAnsi="Century Gothic"/>
        </w:rPr>
      </w:pPr>
      <w:r w:rsidRPr="006F68E4">
        <w:rPr>
          <w:rFonts w:ascii="Century Gothic" w:hAnsi="Century Gothic" w:cs="Arial"/>
          <w:color w:val="000000"/>
        </w:rPr>
        <w:t>Initiative 1: Improving Student Behavior</w:t>
      </w:r>
    </w:p>
    <w:p w14:paraId="4941556F" w14:textId="77777777" w:rsidR="00B53680" w:rsidRPr="006F68E4" w:rsidRDefault="00B53680" w:rsidP="00B53680">
      <w:pPr>
        <w:pStyle w:val="NormalWeb"/>
        <w:spacing w:before="0" w:beforeAutospacing="0" w:after="0" w:afterAutospacing="0"/>
        <w:rPr>
          <w:rFonts w:ascii="Century Gothic" w:hAnsi="Century Gothic"/>
        </w:rPr>
      </w:pPr>
      <w:r w:rsidRPr="006F68E4">
        <w:rPr>
          <w:rFonts w:ascii="Century Gothic" w:hAnsi="Century Gothic" w:cs="Arial"/>
          <w:color w:val="000000"/>
        </w:rPr>
        <w:t>Funding Plan: Support the staffing salary of the school behavior specialist</w:t>
      </w:r>
    </w:p>
    <w:p w14:paraId="6A776A20" w14:textId="77777777" w:rsidR="00B53680" w:rsidRPr="006F68E4" w:rsidRDefault="00B53680" w:rsidP="00B53680">
      <w:pPr>
        <w:pStyle w:val="NormalWeb"/>
        <w:spacing w:before="0" w:beforeAutospacing="0" w:after="0" w:afterAutospacing="0"/>
        <w:rPr>
          <w:rFonts w:ascii="Century Gothic" w:hAnsi="Century Gothic"/>
        </w:rPr>
      </w:pPr>
      <w:r w:rsidRPr="006F68E4">
        <w:rPr>
          <w:rFonts w:ascii="Century Gothic" w:hAnsi="Century Gothic" w:cs="Arial"/>
          <w:color w:val="000000"/>
        </w:rPr>
        <w:t> </w:t>
      </w:r>
    </w:p>
    <w:p w14:paraId="022F2F8F"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 xml:space="preserve">As a community school designed to serve children with disabilities, the preponderance of our students are served through Individual Education Programs due to mild or moderate disabilities. Behavioral challenges, chronic absenteeism, and academic struggles often go together. We offer a differentiated approach to academic services that include a variety of behavior and attendance interventions. In partnership with mental health organizations, we have planned to increase the availability of counseling for </w:t>
      </w:r>
      <w:r w:rsidRPr="006F68E4">
        <w:rPr>
          <w:rFonts w:ascii="Century Gothic" w:hAnsi="Century Gothic" w:cs="Arial"/>
          <w:color w:val="000000"/>
        </w:rPr>
        <w:lastRenderedPageBreak/>
        <w:t>students and support for families and staff. The Summit Academy Behavior Specialist, supported by these funds, works in conjunction with the rest of the Building Leadership Team managing the school’s PBI S programming. All staff implemented Tier 1 interventions to encourage an overall constructive approach to behavior and classroom management. Teaching staff referred students who continued to display disruptive behavior to the Intervention Assistance Team who determined the need for either Tier II or Tier III interventions. Additional support from an outside agency allows for student referrals or family services and coaching needs for staff members arose from these intervention assistance meetings. Parents of those students who needed more in-depth counseling received intake packets and had a choice of whether to sign their child up for additional counseling services. Each student who was receiving counseling had a treatment plan. In consultation with the Building Leadership Team, there is a focus on parent education and information about community resources and opportunities for parents' support.</w:t>
      </w:r>
    </w:p>
    <w:p w14:paraId="674043EF"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 </w:t>
      </w:r>
    </w:p>
    <w:p w14:paraId="277B1081" w14:textId="77777777" w:rsidR="00B53680" w:rsidRPr="006F68E4" w:rsidRDefault="00B53680" w:rsidP="00B53680">
      <w:pPr>
        <w:pStyle w:val="NormalWeb"/>
        <w:spacing w:before="0" w:beforeAutospacing="0" w:after="0" w:afterAutospacing="0"/>
        <w:rPr>
          <w:rFonts w:ascii="Century Gothic" w:hAnsi="Century Gothic"/>
        </w:rPr>
      </w:pPr>
      <w:r w:rsidRPr="006F68E4">
        <w:rPr>
          <w:rFonts w:ascii="Century Gothic" w:hAnsi="Century Gothic" w:cs="Arial"/>
          <w:color w:val="000000"/>
        </w:rPr>
        <w:t>Initiative 2: Physical activity improving mental health</w:t>
      </w:r>
    </w:p>
    <w:p w14:paraId="3734E5D4" w14:textId="77777777" w:rsidR="00B53680" w:rsidRPr="006F68E4" w:rsidRDefault="00B53680" w:rsidP="00B53680">
      <w:pPr>
        <w:pStyle w:val="NormalWeb"/>
        <w:spacing w:before="0" w:beforeAutospacing="0" w:after="0" w:afterAutospacing="0"/>
        <w:rPr>
          <w:rFonts w:ascii="Century Gothic" w:hAnsi="Century Gothic"/>
        </w:rPr>
      </w:pPr>
      <w:r w:rsidRPr="006F68E4">
        <w:rPr>
          <w:rFonts w:ascii="Century Gothic" w:hAnsi="Century Gothic" w:cs="Arial"/>
          <w:color w:val="000000"/>
        </w:rPr>
        <w:t>Funding Plan: Support the salary of yoga facilitator</w:t>
      </w:r>
    </w:p>
    <w:p w14:paraId="0361BC01" w14:textId="77777777" w:rsidR="00B53680" w:rsidRPr="006F68E4" w:rsidRDefault="00B53680" w:rsidP="00B53680">
      <w:pPr>
        <w:pStyle w:val="NormalWeb"/>
        <w:spacing w:before="240" w:beforeAutospacing="0" w:after="240" w:afterAutospacing="0"/>
        <w:rPr>
          <w:rFonts w:ascii="Century Gothic" w:hAnsi="Century Gothic"/>
        </w:rPr>
      </w:pPr>
      <w:r w:rsidRPr="006F68E4">
        <w:rPr>
          <w:rFonts w:ascii="Century Gothic" w:hAnsi="Century Gothic" w:cs="Arial"/>
          <w:color w:val="000000"/>
        </w:rPr>
        <w:t>The goal of our yoga program is to focus on the benefits of a healthy, active lifestyle and improve students’ physical and mental health. Through the implementation of a yoga program, students will have the ability to practice physical exercises and activities that can be incorporated into an active, healthy lifestyle. Offering engaging activities will motivate students to be present at school, and help students stay focused on regulating their own behaviors to ensure participation. These successful experiences will raise their confidence and engagement in regular schoolwork while positively impacting their personal life.  Studies have shown that children who practice yoga are less impulsive and maintain their focus, allowing them to learn new things.  Yoga allows students to gain the ability to manage complex feelings and develop executive functioning skills that will help them succeed in many areas of life, in and out of school.</w:t>
      </w:r>
    </w:p>
    <w:p w14:paraId="5D00F583" w14:textId="1A2E600C" w:rsidR="0024536C" w:rsidRPr="0024536C" w:rsidRDefault="0024536C" w:rsidP="00243710">
      <w:pPr>
        <w:shd w:val="clear" w:color="auto" w:fill="FFFFFF"/>
        <w:spacing w:before="100" w:beforeAutospacing="1" w:after="100" w:afterAutospacing="1" w:line="240" w:lineRule="auto"/>
        <w:rPr>
          <w:rFonts w:ascii="Arial" w:eastAsia="Times New Roman" w:hAnsi="Arial" w:cs="Arial"/>
          <w:color w:val="52566C"/>
          <w:spacing w:val="-3"/>
          <w:kern w:val="0"/>
          <w:sz w:val="24"/>
          <w:szCs w:val="24"/>
          <w14:ligatures w14:val="none"/>
        </w:rPr>
      </w:pPr>
    </w:p>
    <w:p w14:paraId="4B0B0FC7" w14:textId="2216FE17" w:rsidR="008638FE" w:rsidRPr="00964C79" w:rsidRDefault="008638FE">
      <w:pPr>
        <w:rPr>
          <w:rFonts w:ascii="Century Gothic" w:hAnsi="Century Gothic" w:cstheme="minorHAnsi"/>
          <w:noProof/>
          <w:sz w:val="24"/>
          <w:szCs w:val="24"/>
        </w:rPr>
      </w:pPr>
    </w:p>
    <w:sectPr w:rsidR="008638FE" w:rsidRPr="00964C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861C7"/>
    <w:multiLevelType w:val="multilevel"/>
    <w:tmpl w:val="98C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180619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83D98"/>
    <w:rsid w:val="000B5806"/>
    <w:rsid w:val="000B6DB5"/>
    <w:rsid w:val="00243710"/>
    <w:rsid w:val="0024536C"/>
    <w:rsid w:val="00275BE6"/>
    <w:rsid w:val="002A44A9"/>
    <w:rsid w:val="002A53F3"/>
    <w:rsid w:val="002E6530"/>
    <w:rsid w:val="002F48E4"/>
    <w:rsid w:val="003A3595"/>
    <w:rsid w:val="003A556F"/>
    <w:rsid w:val="00416CBA"/>
    <w:rsid w:val="00425879"/>
    <w:rsid w:val="00474C7D"/>
    <w:rsid w:val="004E58CA"/>
    <w:rsid w:val="00510E79"/>
    <w:rsid w:val="005E2B1B"/>
    <w:rsid w:val="006243E7"/>
    <w:rsid w:val="00632CC1"/>
    <w:rsid w:val="006E4EE3"/>
    <w:rsid w:val="006F68E4"/>
    <w:rsid w:val="0078637D"/>
    <w:rsid w:val="007C26D7"/>
    <w:rsid w:val="007D6C29"/>
    <w:rsid w:val="007F73F3"/>
    <w:rsid w:val="0081015A"/>
    <w:rsid w:val="00855AA7"/>
    <w:rsid w:val="008638FE"/>
    <w:rsid w:val="008F7F06"/>
    <w:rsid w:val="00964C79"/>
    <w:rsid w:val="009C1E59"/>
    <w:rsid w:val="009C394E"/>
    <w:rsid w:val="009D757C"/>
    <w:rsid w:val="00A031DF"/>
    <w:rsid w:val="00AF35C5"/>
    <w:rsid w:val="00B53680"/>
    <w:rsid w:val="00B5388C"/>
    <w:rsid w:val="00BA4EE5"/>
    <w:rsid w:val="00C03763"/>
    <w:rsid w:val="00C04907"/>
    <w:rsid w:val="00C17479"/>
    <w:rsid w:val="00CA1F7B"/>
    <w:rsid w:val="00D02F98"/>
    <w:rsid w:val="00D50C3A"/>
    <w:rsid w:val="00DE3593"/>
    <w:rsid w:val="00DF2B21"/>
    <w:rsid w:val="00E028DE"/>
    <w:rsid w:val="00E40A43"/>
    <w:rsid w:val="00E86F1A"/>
    <w:rsid w:val="00EE7AED"/>
    <w:rsid w:val="00F061C2"/>
    <w:rsid w:val="00F41798"/>
    <w:rsid w:val="00F4212F"/>
    <w:rsid w:val="00F641F2"/>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paragraph" w:styleId="Revision">
    <w:name w:val="Revision"/>
    <w:hidden/>
    <w:uiPriority w:val="99"/>
    <w:semiHidden/>
    <w:rsid w:val="00E86F1A"/>
    <w:pPr>
      <w:spacing w:after="0" w:line="240" w:lineRule="auto"/>
    </w:pPr>
  </w:style>
  <w:style w:type="paragraph" w:styleId="NormalWeb">
    <w:name w:val="Normal (Web)"/>
    <w:basedOn w:val="Normal"/>
    <w:uiPriority w:val="99"/>
    <w:semiHidden/>
    <w:unhideWhenUsed/>
    <w:rsid w:val="006F68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62612">
      <w:bodyDiv w:val="1"/>
      <w:marLeft w:val="0"/>
      <w:marRight w:val="0"/>
      <w:marTop w:val="0"/>
      <w:marBottom w:val="0"/>
      <w:divBdr>
        <w:top w:val="none" w:sz="0" w:space="0" w:color="auto"/>
        <w:left w:val="none" w:sz="0" w:space="0" w:color="auto"/>
        <w:bottom w:val="none" w:sz="0" w:space="0" w:color="auto"/>
        <w:right w:val="none" w:sz="0" w:space="0" w:color="auto"/>
      </w:divBdr>
    </w:div>
    <w:div w:id="1374307872">
      <w:bodyDiv w:val="1"/>
      <w:marLeft w:val="0"/>
      <w:marRight w:val="0"/>
      <w:marTop w:val="0"/>
      <w:marBottom w:val="0"/>
      <w:divBdr>
        <w:top w:val="none" w:sz="0" w:space="0" w:color="auto"/>
        <w:left w:val="none" w:sz="0" w:space="0" w:color="auto"/>
        <w:bottom w:val="none" w:sz="0" w:space="0" w:color="auto"/>
        <w:right w:val="none" w:sz="0" w:space="0" w:color="auto"/>
      </w:divBdr>
    </w:div>
    <w:div w:id="15684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4C95-4BE6-42BC-ABC4-3E86F8F5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Chalklin, Allison</cp:lastModifiedBy>
  <cp:revision>2</cp:revision>
  <dcterms:created xsi:type="dcterms:W3CDTF">2024-05-31T13:32:00Z</dcterms:created>
  <dcterms:modified xsi:type="dcterms:W3CDTF">2024-05-31T13:32:00Z</dcterms:modified>
</cp:coreProperties>
</file>