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E52EF69" w14:textId="58D95B32" w:rsidR="00DE3593" w:rsidRPr="00DE3593" w:rsidRDefault="00DE3593" w:rsidP="00D02F98">
      <w:pPr>
        <w:spacing w:line="240" w:lineRule="auto"/>
        <w:contextualSpacing/>
        <w:jc w:val="cente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 xml:space="preserve">ummit Academy </w:t>
      </w:r>
      <w:r w:rsidR="00D43278">
        <w:rPr>
          <w:rFonts w:ascii="Century Gothic" w:eastAsia="Times New Roman" w:hAnsi="Century Gothic" w:cs="Times New Roman"/>
          <w:color w:val="4A4A4A"/>
          <w:sz w:val="32"/>
          <w:szCs w:val="32"/>
        </w:rPr>
        <w:t xml:space="preserve">Secondary School-Akron </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2F72164E" w14:textId="73C49D0C" w:rsidR="00D02F98" w:rsidRPr="00D02F98" w:rsidRDefault="00D02F98"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Student Wellness and Success Funding Allocation</w:t>
      </w:r>
    </w:p>
    <w:p w14:paraId="25FF63B4" w14:textId="0C66DB6B" w:rsidR="00DE3593" w:rsidRDefault="00D02F98" w:rsidP="00DE3593">
      <w:pPr>
        <w:rPr>
          <w:rFonts w:ascii="Century Gothic" w:hAnsi="Century Gothic" w:cstheme="minorHAnsi"/>
          <w:noProof/>
          <w:sz w:val="24"/>
          <w:szCs w:val="24"/>
        </w:rPr>
      </w:pPr>
      <w:r>
        <w:rPr>
          <w:rFonts w:ascii="Century Gothic" w:hAnsi="Century Gothic" w:cstheme="minorHAnsi"/>
          <w:noProof/>
          <w:sz w:val="24"/>
          <w:szCs w:val="24"/>
        </w:rPr>
        <w:t xml:space="preserve">The student wellness and success funds are allocated to each Summit Academy school and are included in the monthly foundation payment. There are specifc guidleines and expectations as to how the funds are spent. </w:t>
      </w:r>
      <w:r w:rsidR="00DE3593">
        <w:rPr>
          <w:rFonts w:ascii="Century Gothic" w:hAnsi="Century Gothic" w:cstheme="minorHAnsi"/>
          <w:noProof/>
          <w:sz w:val="24"/>
          <w:szCs w:val="24"/>
        </w:rPr>
        <w:t>For the FY24 school year, the Department of Education and Workforce has updated the requirements for the usage of Student Wellness and Success Funds.  These additions include</w:t>
      </w:r>
    </w:p>
    <w:p w14:paraId="51A0C848" w14:textId="77777777" w:rsidR="00DE3593" w:rsidRPr="0069066D" w:rsidRDefault="00DE3593" w:rsidP="00DE3593">
      <w:pPr>
        <w:numPr>
          <w:ilvl w:val="0"/>
          <w:numId w:val="1"/>
        </w:numPr>
        <w:shd w:val="clear" w:color="auto" w:fill="FFFFFF"/>
        <w:spacing w:after="0" w:line="300" w:lineRule="atLeast"/>
        <w:rPr>
          <w:rFonts w:ascii="Century Gothic" w:eastAsia="Times New Roman" w:hAnsi="Century Gothic" w:cs="Times New Roman"/>
          <w:color w:val="4A4A4A"/>
          <w:kern w:val="0"/>
          <w:sz w:val="24"/>
          <w:szCs w:val="24"/>
          <w14:ligatures w14:val="none"/>
        </w:rPr>
      </w:pPr>
      <w:r w:rsidRPr="0069066D">
        <w:rPr>
          <w:rFonts w:ascii="Century Gothic" w:eastAsia="Times New Roman" w:hAnsi="Century Gothic" w:cs="Times New Roman"/>
          <w:color w:val="4A4A4A"/>
          <w:kern w:val="0"/>
          <w:sz w:val="24"/>
          <w:szCs w:val="24"/>
          <w14:ligatures w14:val="none"/>
        </w:rPr>
        <w:t>Spend at least 50% of Student Wellness and Success Funds on physical or mental health services. </w:t>
      </w:r>
    </w:p>
    <w:p w14:paraId="20304E78" w14:textId="77777777" w:rsidR="00DE3593" w:rsidRPr="0069066D" w:rsidRDefault="00DE3593" w:rsidP="00DE3593">
      <w:pPr>
        <w:numPr>
          <w:ilvl w:val="0"/>
          <w:numId w:val="1"/>
        </w:numPr>
        <w:shd w:val="clear" w:color="auto" w:fill="FFFFFF"/>
        <w:spacing w:after="0" w:line="300" w:lineRule="atLeast"/>
        <w:rPr>
          <w:rFonts w:ascii="Century Gothic" w:eastAsia="Times New Roman" w:hAnsi="Century Gothic" w:cs="Times New Roman"/>
          <w:color w:val="4A4A4A"/>
          <w:kern w:val="0"/>
          <w:sz w:val="24"/>
          <w:szCs w:val="24"/>
          <w14:ligatures w14:val="none"/>
        </w:rPr>
      </w:pPr>
      <w:r w:rsidRPr="0069066D">
        <w:rPr>
          <w:rFonts w:ascii="Century Gothic" w:eastAsia="Times New Roman" w:hAnsi="Century Gothic" w:cs="Times New Roman"/>
          <w:color w:val="4A4A4A"/>
          <w:kern w:val="0"/>
          <w:sz w:val="24"/>
          <w:szCs w:val="24"/>
          <w14:ligatures w14:val="none"/>
        </w:rPr>
        <w:t xml:space="preserve">Develop a </w:t>
      </w:r>
      <w:r w:rsidRPr="0069066D">
        <w:rPr>
          <w:rFonts w:ascii="Century Gothic" w:eastAsia="Times New Roman" w:hAnsi="Century Gothic" w:cs="Times New Roman"/>
          <w:color w:val="4A4A4A"/>
          <w:sz w:val="24"/>
          <w:szCs w:val="24"/>
        </w:rPr>
        <w:t xml:space="preserve">Student Wellness funding </w:t>
      </w:r>
      <w:r w:rsidRPr="0069066D">
        <w:rPr>
          <w:rFonts w:ascii="Century Gothic" w:eastAsia="Times New Roman" w:hAnsi="Century Gothic" w:cs="Times New Roman"/>
          <w:color w:val="4A4A4A"/>
          <w:kern w:val="0"/>
          <w:sz w:val="24"/>
          <w:szCs w:val="24"/>
          <w14:ligatures w14:val="none"/>
        </w:rPr>
        <w:t>plan in collaboration with </w:t>
      </w:r>
      <w:r w:rsidRPr="0069066D">
        <w:rPr>
          <w:rFonts w:ascii="Century Gothic" w:eastAsia="Times New Roman" w:hAnsi="Century Gothic" w:cs="Times New Roman"/>
          <w:b/>
          <w:bCs/>
          <w:color w:val="4A4A4A"/>
          <w:kern w:val="0"/>
          <w:sz w:val="24"/>
          <w:szCs w:val="24"/>
          <w14:ligatures w14:val="none"/>
        </w:rPr>
        <w:t>both </w:t>
      </w:r>
      <w:r w:rsidRPr="0069066D">
        <w:rPr>
          <w:rFonts w:ascii="Century Gothic" w:eastAsia="Times New Roman" w:hAnsi="Century Gothic" w:cs="Times New Roman"/>
          <w:color w:val="4A4A4A"/>
          <w:kern w:val="0"/>
          <w:sz w:val="24"/>
          <w:szCs w:val="24"/>
          <w14:ligatures w14:val="none"/>
        </w:rPr>
        <w:t xml:space="preserve">a community mental health prevention or treatment provider </w:t>
      </w:r>
      <w:r w:rsidRPr="0069066D">
        <w:rPr>
          <w:rFonts w:ascii="Century Gothic" w:eastAsia="Times New Roman" w:hAnsi="Century Gothic" w:cs="Times New Roman"/>
          <w:b/>
          <w:bCs/>
          <w:color w:val="4A4A4A"/>
          <w:kern w:val="0"/>
          <w:sz w:val="24"/>
          <w:szCs w:val="24"/>
          <w14:ligatures w14:val="none"/>
        </w:rPr>
        <w:t>and </w:t>
      </w:r>
      <w:r w:rsidRPr="0069066D">
        <w:rPr>
          <w:rFonts w:ascii="Century Gothic" w:eastAsia="Times New Roman" w:hAnsi="Century Gothic" w:cs="Times New Roman"/>
          <w:color w:val="4A4A4A"/>
          <w:kern w:val="0"/>
          <w:sz w:val="24"/>
          <w:szCs w:val="24"/>
          <w14:ligatures w14:val="none"/>
        </w:rPr>
        <w:t>another community partner</w:t>
      </w:r>
      <w:r w:rsidRPr="0069066D">
        <w:rPr>
          <w:rFonts w:ascii="Century Gothic" w:eastAsia="Times New Roman" w:hAnsi="Century Gothic" w:cs="Times New Roman"/>
          <w:color w:val="4A4A4A"/>
          <w:sz w:val="24"/>
          <w:szCs w:val="24"/>
        </w:rPr>
        <w:t>.</w:t>
      </w:r>
    </w:p>
    <w:p w14:paraId="783F230A" w14:textId="77777777" w:rsidR="00DE3593" w:rsidRPr="0069066D" w:rsidRDefault="00DE3593" w:rsidP="00DE3593">
      <w:pPr>
        <w:numPr>
          <w:ilvl w:val="0"/>
          <w:numId w:val="1"/>
        </w:numPr>
        <w:shd w:val="clear" w:color="auto" w:fill="FFFFFF"/>
        <w:spacing w:after="0" w:line="300" w:lineRule="atLeast"/>
        <w:rPr>
          <w:rFonts w:ascii="Century Gothic" w:eastAsia="Times New Roman" w:hAnsi="Century Gothic" w:cs="Times New Roman"/>
          <w:color w:val="4A4A4A"/>
          <w:kern w:val="0"/>
          <w:sz w:val="24"/>
          <w:szCs w:val="24"/>
          <w14:ligatures w14:val="none"/>
        </w:rPr>
      </w:pPr>
      <w:r w:rsidRPr="0069066D">
        <w:rPr>
          <w:rFonts w:ascii="Century Gothic" w:eastAsia="Times New Roman" w:hAnsi="Century Gothic" w:cs="Times New Roman"/>
          <w:color w:val="4A4A4A"/>
          <w:kern w:val="0"/>
          <w:sz w:val="24"/>
          <w:szCs w:val="24"/>
          <w14:ligatures w14:val="none"/>
        </w:rPr>
        <w:t>Share the Student Wellness and Success Fund plan with governing body and post to website within 30 days after development or amendment of the plan. </w:t>
      </w:r>
    </w:p>
    <w:p w14:paraId="2930217B" w14:textId="77777777" w:rsidR="00DE3593" w:rsidRPr="0069066D" w:rsidRDefault="00DE3593" w:rsidP="00DE3593">
      <w:pPr>
        <w:numPr>
          <w:ilvl w:val="0"/>
          <w:numId w:val="1"/>
        </w:numPr>
        <w:shd w:val="clear" w:color="auto" w:fill="FFFFFF"/>
        <w:spacing w:after="0" w:line="300" w:lineRule="atLeast"/>
        <w:rPr>
          <w:rFonts w:ascii="Century Gothic" w:eastAsia="Times New Roman" w:hAnsi="Century Gothic" w:cs="Times New Roman"/>
          <w:color w:val="4A4A4A"/>
          <w:kern w:val="0"/>
          <w:sz w:val="24"/>
          <w:szCs w:val="24"/>
          <w14:ligatures w14:val="none"/>
        </w:rPr>
      </w:pPr>
      <w:r w:rsidRPr="0069066D">
        <w:rPr>
          <w:rFonts w:ascii="Century Gothic" w:eastAsia="Times New Roman" w:hAnsi="Century Gothic" w:cs="Times New Roman"/>
          <w:color w:val="4A4A4A"/>
          <w:kern w:val="0"/>
          <w:sz w:val="24"/>
          <w:szCs w:val="24"/>
          <w14:ligatures w14:val="none"/>
        </w:rPr>
        <w:t>Report annually on how the district or school spent Student Wellness and Success Funds and Disadvantaged Pupil Impact Aid. </w:t>
      </w:r>
    </w:p>
    <w:p w14:paraId="3681466C" w14:textId="77777777" w:rsidR="00DE3593" w:rsidRPr="0069066D" w:rsidRDefault="00DE3593" w:rsidP="00DE3593">
      <w:pPr>
        <w:numPr>
          <w:ilvl w:val="0"/>
          <w:numId w:val="1"/>
        </w:numPr>
        <w:shd w:val="clear" w:color="auto" w:fill="FFFFFF"/>
        <w:spacing w:after="0" w:line="300" w:lineRule="atLeast"/>
        <w:rPr>
          <w:rFonts w:ascii="Century Gothic" w:hAnsi="Century Gothic" w:cstheme="minorHAnsi"/>
          <w:noProof/>
          <w:sz w:val="24"/>
          <w:szCs w:val="24"/>
        </w:rPr>
      </w:pPr>
      <w:r w:rsidRPr="0069066D">
        <w:rPr>
          <w:rFonts w:ascii="Century Gothic" w:eastAsia="Times New Roman" w:hAnsi="Century Gothic" w:cs="Times New Roman"/>
          <w:color w:val="4A4A4A"/>
          <w:kern w:val="0"/>
          <w:sz w:val="24"/>
          <w:szCs w:val="24"/>
          <w14:ligatures w14:val="none"/>
        </w:rPr>
        <w:t>Spend Student Wellness and Success Funds by the end of the next fiscal year</w:t>
      </w:r>
      <w:r>
        <w:rPr>
          <w:rFonts w:ascii="Century Gothic" w:eastAsia="Times New Roman" w:hAnsi="Century Gothic" w:cs="Times New Roman"/>
          <w:color w:val="4A4A4A"/>
          <w:sz w:val="24"/>
          <w:szCs w:val="24"/>
        </w:rPr>
        <w:t>.</w:t>
      </w:r>
    </w:p>
    <w:p w14:paraId="250CCAFC" w14:textId="77777777" w:rsidR="007C26D7" w:rsidRDefault="007C26D7" w:rsidP="00DE3593">
      <w:pPr>
        <w:rPr>
          <w:rFonts w:ascii="Century Gothic" w:hAnsi="Century Gothic" w:cstheme="minorHAnsi"/>
          <w:noProof/>
          <w:sz w:val="24"/>
          <w:szCs w:val="24"/>
        </w:rPr>
      </w:pPr>
    </w:p>
    <w:p w14:paraId="20FDB278" w14:textId="53DAC633" w:rsidR="00D43278" w:rsidRPr="00D43278" w:rsidRDefault="004E58CA" w:rsidP="00D43278">
      <w:pPr>
        <w:rPr>
          <w:rFonts w:ascii="Aptos Narrow" w:eastAsia="Times New Roman" w:hAnsi="Aptos Narrow" w:cs="Times New Roman"/>
          <w:color w:val="000000"/>
          <w:kern w:val="0"/>
          <w14:ligatures w14:val="none"/>
        </w:rPr>
      </w:pPr>
      <w:r w:rsidRPr="007C26D7">
        <w:rPr>
          <w:rFonts w:ascii="Century Gothic" w:hAnsi="Century Gothic" w:cstheme="minorHAnsi"/>
          <w:b/>
          <w:bCs/>
          <w:i/>
          <w:iCs/>
          <w:noProof/>
          <w:sz w:val="24"/>
          <w:szCs w:val="24"/>
        </w:rPr>
        <w:t>Estimated Annual Student Wellness and Success Funds:</w:t>
      </w:r>
      <w:r w:rsidR="00D43278" w:rsidRPr="00D43278">
        <w:rPr>
          <w:rFonts w:ascii="Aptos Narrow" w:eastAsia="Times New Roman" w:hAnsi="Aptos Narrow" w:cs="Times New Roman"/>
          <w:color w:val="000000"/>
          <w:kern w:val="0"/>
          <w14:ligatures w14:val="none"/>
        </w:rPr>
        <w:t xml:space="preserve"> </w:t>
      </w:r>
      <w:r w:rsidR="00D43278" w:rsidRPr="00D43278">
        <w:rPr>
          <w:rFonts w:ascii="Aptos Narrow" w:eastAsia="Times New Roman" w:hAnsi="Aptos Narrow" w:cs="Times New Roman"/>
          <w:b/>
          <w:bCs/>
          <w:color w:val="000000"/>
          <w:kern w:val="0"/>
          <w:sz w:val="28"/>
          <w:szCs w:val="28"/>
          <w14:ligatures w14:val="none"/>
        </w:rPr>
        <w:t>$ 22,815.58</w:t>
      </w:r>
      <w:r w:rsidR="00D43278" w:rsidRPr="00D43278">
        <w:rPr>
          <w:rFonts w:ascii="Aptos Narrow" w:eastAsia="Times New Roman" w:hAnsi="Aptos Narrow" w:cs="Times New Roman"/>
          <w:color w:val="000000"/>
          <w:kern w:val="0"/>
          <w14:ligatures w14:val="none"/>
        </w:rPr>
        <w:t xml:space="preserve"> </w:t>
      </w:r>
    </w:p>
    <w:p w14:paraId="11B0B89B" w14:textId="7473AF7A" w:rsidR="00D43278" w:rsidRPr="00D43278" w:rsidRDefault="00D43278" w:rsidP="00D43278">
      <w:pPr>
        <w:rPr>
          <w:rFonts w:ascii="Aptos Narrow" w:eastAsia="Times New Roman" w:hAnsi="Aptos Narrow" w:cs="Times New Roman"/>
          <w:color w:val="000000"/>
          <w:kern w:val="0"/>
          <w14:ligatures w14:val="none"/>
        </w:rPr>
      </w:pPr>
    </w:p>
    <w:p w14:paraId="131E8BAF" w14:textId="76D3D8CB" w:rsidR="007F73F3" w:rsidRPr="00D02F98" w:rsidRDefault="007F73F3"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 xml:space="preserve">Needs Assessment and Goals </w:t>
      </w:r>
    </w:p>
    <w:p w14:paraId="76211385" w14:textId="5F2E3624" w:rsidR="00DE3593" w:rsidRDefault="00DE3593" w:rsidP="00DE3593">
      <w:pPr>
        <w:rPr>
          <w:rFonts w:ascii="Century Gothic" w:hAnsi="Century Gothic" w:cstheme="minorHAnsi"/>
          <w:noProof/>
          <w:sz w:val="24"/>
          <w:szCs w:val="24"/>
        </w:rPr>
      </w:pPr>
      <w:r>
        <w:rPr>
          <w:rFonts w:ascii="Century Gothic" w:hAnsi="Century Gothic" w:cstheme="minorHAnsi"/>
          <w:noProof/>
          <w:sz w:val="24"/>
          <w:szCs w:val="24"/>
        </w:rPr>
        <w:t>The Student Wellness and Success Funds plan began with the</w:t>
      </w:r>
      <w:r w:rsidRPr="008B69EA">
        <w:rPr>
          <w:rFonts w:ascii="Century Gothic" w:hAnsi="Century Gothic" w:cstheme="minorHAnsi"/>
          <w:noProof/>
          <w:sz w:val="24"/>
          <w:szCs w:val="24"/>
        </w:rPr>
        <w:t xml:space="preserve"> One Needs Assessment </w:t>
      </w:r>
      <w:r>
        <w:rPr>
          <w:rFonts w:ascii="Century Gothic" w:hAnsi="Century Gothic" w:cstheme="minorHAnsi"/>
          <w:noProof/>
          <w:sz w:val="24"/>
          <w:szCs w:val="24"/>
        </w:rPr>
        <w:t xml:space="preserve">completed </w:t>
      </w:r>
      <w:r w:rsidRPr="008B69EA">
        <w:rPr>
          <w:rFonts w:ascii="Century Gothic" w:hAnsi="Century Gothic" w:cstheme="minorHAnsi"/>
          <w:noProof/>
          <w:sz w:val="24"/>
          <w:szCs w:val="24"/>
        </w:rPr>
        <w:t>in the spring</w:t>
      </w:r>
      <w:r>
        <w:rPr>
          <w:rFonts w:ascii="Century Gothic" w:hAnsi="Century Gothic" w:cstheme="minorHAnsi"/>
          <w:noProof/>
          <w:sz w:val="24"/>
          <w:szCs w:val="24"/>
        </w:rPr>
        <w:t xml:space="preserve">, reviewing our </w:t>
      </w:r>
      <w:r w:rsidRPr="008B69EA">
        <w:rPr>
          <w:rFonts w:ascii="Century Gothic" w:hAnsi="Century Gothic" w:cstheme="minorHAnsi"/>
          <w:noProof/>
          <w:sz w:val="24"/>
          <w:szCs w:val="24"/>
        </w:rPr>
        <w:t xml:space="preserve">root cause analyses. Through this process we have identified </w:t>
      </w:r>
      <w:r>
        <w:rPr>
          <w:rFonts w:ascii="Century Gothic" w:hAnsi="Century Gothic" w:cstheme="minorHAnsi"/>
          <w:noProof/>
          <w:sz w:val="24"/>
          <w:szCs w:val="24"/>
        </w:rPr>
        <w:t xml:space="preserve">that we need to improve our academic outcomes specific to English Language Arts and Math, and provide </w:t>
      </w:r>
      <w:r>
        <w:rPr>
          <w:rFonts w:ascii="Century Gothic" w:hAnsi="Century Gothic" w:cstheme="minorHAnsi"/>
          <w:noProof/>
          <w:sz w:val="24"/>
          <w:szCs w:val="24"/>
        </w:rPr>
        <w:lastRenderedPageBreak/>
        <w:t>c</w:t>
      </w:r>
      <w:r w:rsidRPr="008B69EA">
        <w:rPr>
          <w:rFonts w:ascii="Century Gothic" w:hAnsi="Century Gothic" w:cstheme="minorHAnsi"/>
          <w:noProof/>
          <w:sz w:val="24"/>
          <w:szCs w:val="24"/>
        </w:rPr>
        <w:t>omprehensive behavior supports for students, including education for parents and staff</w:t>
      </w:r>
      <w:r>
        <w:rPr>
          <w:rFonts w:ascii="Century Gothic" w:hAnsi="Century Gothic" w:cstheme="minorHAnsi"/>
          <w:noProof/>
          <w:sz w:val="24"/>
          <w:szCs w:val="24"/>
        </w:rPr>
        <w:t>. We have aligned the usage of these funds with the One Plan goals</w:t>
      </w:r>
      <w:r w:rsidR="007C26D7">
        <w:rPr>
          <w:rFonts w:ascii="Century Gothic" w:hAnsi="Century Gothic" w:cstheme="minorHAnsi"/>
          <w:noProof/>
          <w:sz w:val="24"/>
          <w:szCs w:val="24"/>
        </w:rPr>
        <w:t xml:space="preserve"> specific to</w:t>
      </w:r>
      <w:r w:rsidR="007D6C29">
        <w:rPr>
          <w:rFonts w:ascii="Century Gothic" w:hAnsi="Century Gothic" w:cstheme="minorHAnsi"/>
          <w:noProof/>
          <w:sz w:val="24"/>
          <w:szCs w:val="24"/>
        </w:rPr>
        <w:t xml:space="preserve"> academic improvement and decreased behavior incidents. </w:t>
      </w:r>
    </w:p>
    <w:p w14:paraId="4DDF5EDB" w14:textId="77777777" w:rsidR="007D6C29" w:rsidRDefault="007D6C29" w:rsidP="00DE3593">
      <w:pPr>
        <w:rPr>
          <w:rFonts w:ascii="Century Gothic" w:hAnsi="Century Gothic" w:cstheme="minorHAnsi"/>
          <w:noProof/>
          <w:sz w:val="24"/>
          <w:szCs w:val="24"/>
        </w:rPr>
      </w:pPr>
    </w:p>
    <w:p w14:paraId="0D24C4AE" w14:textId="1993D316" w:rsidR="007F73F3" w:rsidRPr="00D02F98" w:rsidRDefault="007F73F3"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 xml:space="preserve">Community Partners </w:t>
      </w:r>
    </w:p>
    <w:p w14:paraId="6DF6DCEF" w14:textId="68690959" w:rsidR="00DE3593" w:rsidRPr="00662769"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All Summit schools work in collaboration </w:t>
      </w:r>
      <w:r>
        <w:rPr>
          <w:rFonts w:ascii="Century Gothic" w:hAnsi="Century Gothic" w:cstheme="minorHAnsi"/>
          <w:noProof/>
          <w:sz w:val="24"/>
          <w:szCs w:val="24"/>
        </w:rPr>
        <w:t xml:space="preserve">mental health orginizations </w:t>
      </w:r>
      <w:r w:rsidRPr="00662769">
        <w:rPr>
          <w:rFonts w:ascii="Century Gothic" w:hAnsi="Century Gothic" w:cstheme="minorHAnsi"/>
          <w:noProof/>
          <w:sz w:val="24"/>
          <w:szCs w:val="24"/>
        </w:rPr>
        <w:t xml:space="preserve">to address the behavioral, physical, and emotional health of our students.  </w:t>
      </w:r>
      <w:r w:rsidRPr="00D43278">
        <w:rPr>
          <w:rFonts w:ascii="Century Gothic" w:hAnsi="Century Gothic" w:cstheme="minorHAnsi"/>
          <w:noProof/>
          <w:sz w:val="24"/>
          <w:szCs w:val="24"/>
        </w:rPr>
        <w:t xml:space="preserve">Summit Academy </w:t>
      </w:r>
      <w:r w:rsidR="00D43278" w:rsidRPr="00D43278">
        <w:rPr>
          <w:rFonts w:ascii="Century Gothic" w:hAnsi="Century Gothic" w:cstheme="minorHAnsi"/>
          <w:noProof/>
          <w:sz w:val="24"/>
          <w:szCs w:val="24"/>
        </w:rPr>
        <w:t>Secondary</w:t>
      </w:r>
      <w:r w:rsidRPr="00D43278">
        <w:rPr>
          <w:rFonts w:ascii="Century Gothic" w:hAnsi="Century Gothic" w:cstheme="minorHAnsi"/>
          <w:noProof/>
          <w:sz w:val="24"/>
          <w:szCs w:val="24"/>
        </w:rPr>
        <w:t xml:space="preserve"> School- </w:t>
      </w:r>
      <w:r w:rsidR="00D43278" w:rsidRPr="00D43278">
        <w:rPr>
          <w:rFonts w:ascii="Century Gothic" w:hAnsi="Century Gothic" w:cstheme="minorHAnsi"/>
          <w:noProof/>
          <w:sz w:val="24"/>
          <w:szCs w:val="24"/>
        </w:rPr>
        <w:t>Akron</w:t>
      </w:r>
      <w:r w:rsidRPr="00D43278">
        <w:rPr>
          <w:rFonts w:ascii="Century Gothic" w:hAnsi="Century Gothic" w:cstheme="minorHAnsi"/>
          <w:noProof/>
          <w:sz w:val="24"/>
          <w:szCs w:val="24"/>
        </w:rPr>
        <w:t xml:space="preserve"> has parterned with The</w:t>
      </w:r>
      <w:r w:rsidR="00F7700E" w:rsidRPr="00D43278">
        <w:rPr>
          <w:rFonts w:ascii="Century Gothic" w:hAnsi="Century Gothic" w:cstheme="minorHAnsi"/>
          <w:noProof/>
          <w:sz w:val="24"/>
          <w:szCs w:val="24"/>
        </w:rPr>
        <w:t xml:space="preserve"> </w:t>
      </w:r>
      <w:r w:rsidRPr="00D43278">
        <w:rPr>
          <w:rFonts w:ascii="Century Gothic" w:hAnsi="Century Gothic" w:cstheme="minorHAnsi"/>
          <w:noProof/>
          <w:sz w:val="24"/>
          <w:szCs w:val="24"/>
        </w:rPr>
        <w:t>Village Network. This organziation focuses on students’ mental health needs with an emphasis on</w:t>
      </w:r>
      <w:r>
        <w:rPr>
          <w:rFonts w:ascii="Century Gothic" w:hAnsi="Century Gothic" w:cstheme="minorHAnsi"/>
          <w:noProof/>
          <w:sz w:val="24"/>
          <w:szCs w:val="24"/>
        </w:rPr>
        <w:t xml:space="preserve"> student coping strategies and family support. </w:t>
      </w:r>
    </w:p>
    <w:p w14:paraId="74C1164A" w14:textId="1D47B7DA" w:rsidR="00DE3593" w:rsidRDefault="00DE3593" w:rsidP="00DE3593">
      <w:pPr>
        <w:rPr>
          <w:rFonts w:ascii="Century Gothic" w:hAnsi="Century Gothic" w:cstheme="minorHAnsi"/>
          <w:noProof/>
          <w:sz w:val="24"/>
          <w:szCs w:val="24"/>
        </w:rPr>
      </w:pPr>
      <w:r w:rsidRPr="00D43278">
        <w:rPr>
          <w:rFonts w:ascii="Century Gothic" w:hAnsi="Century Gothic" w:cstheme="minorHAnsi"/>
          <w:noProof/>
          <w:sz w:val="24"/>
          <w:szCs w:val="24"/>
        </w:rPr>
        <w:t xml:space="preserve">Summit Academy </w:t>
      </w:r>
      <w:r w:rsidR="00D43278" w:rsidRPr="00D43278">
        <w:rPr>
          <w:rFonts w:ascii="Century Gothic" w:hAnsi="Century Gothic" w:cstheme="minorHAnsi"/>
          <w:noProof/>
          <w:sz w:val="24"/>
          <w:szCs w:val="24"/>
        </w:rPr>
        <w:t>Secondary</w:t>
      </w:r>
      <w:r w:rsidRPr="00D43278">
        <w:rPr>
          <w:rFonts w:ascii="Century Gothic" w:hAnsi="Century Gothic" w:cstheme="minorHAnsi"/>
          <w:noProof/>
          <w:sz w:val="24"/>
          <w:szCs w:val="24"/>
        </w:rPr>
        <w:t xml:space="preserve"> School-</w:t>
      </w:r>
      <w:r w:rsidR="00D43278" w:rsidRPr="00D43278">
        <w:rPr>
          <w:rFonts w:ascii="Century Gothic" w:hAnsi="Century Gothic" w:cstheme="minorHAnsi"/>
          <w:noProof/>
          <w:sz w:val="24"/>
          <w:szCs w:val="24"/>
        </w:rPr>
        <w:t>Akron</w:t>
      </w:r>
      <w:r w:rsidRPr="00D43278">
        <w:rPr>
          <w:rFonts w:ascii="Century Gothic" w:hAnsi="Century Gothic" w:cstheme="minorHAnsi"/>
          <w:noProof/>
          <w:sz w:val="24"/>
          <w:szCs w:val="24"/>
        </w:rPr>
        <w:t xml:space="preserve"> has also partnered with </w:t>
      </w:r>
      <w:r w:rsidR="00D43278" w:rsidRPr="00D43278">
        <w:rPr>
          <w:rFonts w:ascii="Century Gothic" w:hAnsi="Century Gothic" w:cstheme="minorHAnsi"/>
          <w:noProof/>
          <w:sz w:val="24"/>
          <w:szCs w:val="24"/>
        </w:rPr>
        <w:t>The Educational Service Center of Lake Erie West</w:t>
      </w:r>
      <w:r w:rsidRPr="00D43278">
        <w:rPr>
          <w:rFonts w:ascii="Century Gothic" w:hAnsi="Century Gothic" w:cstheme="minorHAnsi"/>
          <w:noProof/>
          <w:sz w:val="24"/>
          <w:szCs w:val="24"/>
        </w:rPr>
        <w:t>, focusing on increased academic</w:t>
      </w:r>
      <w:r>
        <w:rPr>
          <w:rFonts w:ascii="Century Gothic" w:hAnsi="Century Gothic" w:cstheme="minorHAnsi"/>
          <w:noProof/>
          <w:sz w:val="24"/>
          <w:szCs w:val="24"/>
        </w:rPr>
        <w:t xml:space="preserve"> progress and student engagement. </w:t>
      </w:r>
      <w:r w:rsidR="00D43278">
        <w:rPr>
          <w:rFonts w:ascii="Century Gothic" w:hAnsi="Century Gothic" w:cstheme="minorHAnsi"/>
          <w:noProof/>
          <w:sz w:val="24"/>
          <w:szCs w:val="24"/>
        </w:rPr>
        <w:t>The p</w:t>
      </w:r>
      <w:r w:rsidR="00DF2B21">
        <w:rPr>
          <w:rFonts w:ascii="Century Gothic" w:hAnsi="Century Gothic" w:cstheme="minorHAnsi"/>
          <w:noProof/>
          <w:sz w:val="24"/>
          <w:szCs w:val="24"/>
        </w:rPr>
        <w:t xml:space="preserve">arternship ensures </w:t>
      </w:r>
      <w:r>
        <w:rPr>
          <w:rFonts w:ascii="Century Gothic" w:hAnsi="Century Gothic" w:cstheme="minorHAnsi"/>
          <w:noProof/>
          <w:sz w:val="24"/>
          <w:szCs w:val="24"/>
        </w:rPr>
        <w:t xml:space="preserve">that best practices and appropriate instructional sttrategies are being implemented with fidelity. </w:t>
      </w:r>
    </w:p>
    <w:p w14:paraId="2E8106ED" w14:textId="77777777" w:rsidR="00DE3593" w:rsidRDefault="00DE3593" w:rsidP="00DE3593">
      <w:pPr>
        <w:rPr>
          <w:rFonts w:ascii="Century Gothic" w:hAnsi="Century Gothic" w:cstheme="minorHAnsi"/>
          <w:noProof/>
          <w:sz w:val="24"/>
          <w:szCs w:val="24"/>
        </w:rPr>
      </w:pPr>
    </w:p>
    <w:p w14:paraId="2A634437" w14:textId="7ADDFFA6" w:rsidR="007F73F3" w:rsidRPr="00D02F98" w:rsidRDefault="007F73F3"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 xml:space="preserve">Student Wellness and Success Fundsing Initiaves </w:t>
      </w:r>
    </w:p>
    <w:p w14:paraId="0B8D3D3A" w14:textId="07B35F06" w:rsidR="00D02F98" w:rsidRDefault="00DE3593" w:rsidP="00DE3593">
      <w:pPr>
        <w:rPr>
          <w:rFonts w:ascii="Century Gothic" w:hAnsi="Century Gothic" w:cstheme="minorHAnsi"/>
          <w:noProof/>
          <w:sz w:val="24"/>
          <w:szCs w:val="24"/>
        </w:rPr>
      </w:pPr>
      <w:r>
        <w:rPr>
          <w:rFonts w:ascii="Century Gothic" w:hAnsi="Century Gothic" w:cstheme="minorHAnsi"/>
          <w:noProof/>
          <w:sz w:val="24"/>
          <w:szCs w:val="24"/>
        </w:rPr>
        <w:t xml:space="preserve">After analyzing the needs assessment data and aligning to the One Plan goals, we have determined three initatives for </w:t>
      </w:r>
      <w:r w:rsidR="007F73F3">
        <w:rPr>
          <w:rFonts w:ascii="Century Gothic" w:hAnsi="Century Gothic" w:cstheme="minorHAnsi"/>
          <w:noProof/>
          <w:sz w:val="24"/>
          <w:szCs w:val="24"/>
        </w:rPr>
        <w:t xml:space="preserve">the </w:t>
      </w:r>
      <w:r>
        <w:rPr>
          <w:rFonts w:ascii="Century Gothic" w:hAnsi="Century Gothic" w:cstheme="minorHAnsi"/>
          <w:noProof/>
          <w:sz w:val="24"/>
          <w:szCs w:val="24"/>
        </w:rPr>
        <w:t xml:space="preserve">Student Wellness Plan. </w:t>
      </w:r>
    </w:p>
    <w:p w14:paraId="46AE98A2" w14:textId="77777777" w:rsidR="008638FE" w:rsidRDefault="008638FE">
      <w:pPr>
        <w:rPr>
          <w:rFonts w:ascii="Century Gothic" w:hAnsi="Century Gothic" w:cstheme="minorHAnsi"/>
          <w:noProof/>
          <w:sz w:val="24"/>
          <w:szCs w:val="24"/>
        </w:rPr>
      </w:pPr>
    </w:p>
    <w:p w14:paraId="2E0A2BCF" w14:textId="2C757F76" w:rsidR="00474C7D" w:rsidRDefault="00474C7D" w:rsidP="00474C7D">
      <w:pPr>
        <w:spacing w:line="240" w:lineRule="auto"/>
        <w:contextualSpacing/>
        <w:rPr>
          <w:rFonts w:ascii="Century Gothic" w:hAnsi="Century Gothic" w:cstheme="minorHAnsi"/>
          <w:noProof/>
          <w:sz w:val="24"/>
          <w:szCs w:val="24"/>
        </w:rPr>
      </w:pPr>
      <w:r>
        <w:rPr>
          <w:rFonts w:ascii="Century Gothic" w:hAnsi="Century Gothic" w:cstheme="minorHAnsi"/>
          <w:noProof/>
          <w:sz w:val="24"/>
          <w:szCs w:val="24"/>
        </w:rPr>
        <w:t xml:space="preserve">Initative: </w:t>
      </w:r>
      <w:r w:rsidRPr="00474C7D">
        <w:rPr>
          <w:rFonts w:ascii="Century Gothic" w:hAnsi="Century Gothic" w:cstheme="minorHAnsi"/>
          <w:noProof/>
          <w:sz w:val="24"/>
          <w:szCs w:val="24"/>
        </w:rPr>
        <w:t>Physical activity improving mental health</w:t>
      </w:r>
    </w:p>
    <w:p w14:paraId="620377FF" w14:textId="5B0A0744" w:rsidR="00474C7D" w:rsidRDefault="00474C7D" w:rsidP="00474C7D">
      <w:pPr>
        <w:spacing w:line="240" w:lineRule="auto"/>
        <w:contextualSpacing/>
        <w:rPr>
          <w:rFonts w:ascii="Century Gothic" w:hAnsi="Century Gothic" w:cstheme="minorHAnsi"/>
          <w:noProof/>
          <w:sz w:val="24"/>
          <w:szCs w:val="24"/>
        </w:rPr>
      </w:pPr>
      <w:r>
        <w:rPr>
          <w:rFonts w:ascii="Century Gothic" w:hAnsi="Century Gothic" w:cstheme="minorHAnsi"/>
          <w:noProof/>
          <w:sz w:val="24"/>
          <w:szCs w:val="24"/>
        </w:rPr>
        <w:t xml:space="preserve">Funding Plan: Support the </w:t>
      </w:r>
      <w:r w:rsidR="00EE7AED">
        <w:rPr>
          <w:rFonts w:ascii="Century Gothic" w:hAnsi="Century Gothic" w:cstheme="minorHAnsi"/>
          <w:noProof/>
          <w:sz w:val="24"/>
          <w:szCs w:val="24"/>
        </w:rPr>
        <w:t xml:space="preserve">salary of a physical eduation teacher </w:t>
      </w:r>
    </w:p>
    <w:p w14:paraId="5222F726" w14:textId="77777777" w:rsidR="00474C7D" w:rsidRDefault="00474C7D">
      <w:pPr>
        <w:rPr>
          <w:rFonts w:ascii="Century Gothic" w:hAnsi="Century Gothic" w:cstheme="minorHAnsi"/>
          <w:noProof/>
          <w:sz w:val="24"/>
          <w:szCs w:val="24"/>
        </w:rPr>
      </w:pPr>
    </w:p>
    <w:p w14:paraId="53B6FC51" w14:textId="293D340F" w:rsidR="00474C7D" w:rsidRDefault="00474C7D">
      <w:pPr>
        <w:rPr>
          <w:rFonts w:ascii="Century Gothic" w:hAnsi="Century Gothic" w:cstheme="minorHAnsi"/>
          <w:noProof/>
          <w:sz w:val="24"/>
          <w:szCs w:val="24"/>
        </w:rPr>
      </w:pPr>
      <w:r>
        <w:rPr>
          <w:rFonts w:ascii="Century Gothic" w:hAnsi="Century Gothic" w:cstheme="minorHAnsi"/>
          <w:noProof/>
          <w:sz w:val="24"/>
          <w:szCs w:val="24"/>
        </w:rPr>
        <w:t>P</w:t>
      </w:r>
      <w:r w:rsidRPr="00474C7D">
        <w:rPr>
          <w:rFonts w:ascii="Century Gothic" w:hAnsi="Century Gothic" w:cstheme="minorHAnsi"/>
          <w:noProof/>
          <w:sz w:val="24"/>
          <w:szCs w:val="24"/>
        </w:rPr>
        <w:t xml:space="preserve">hysical education programming focuses on the benefits of a healthy, active lifestyle. Our goal is to improve students’ physical and mental health. Through the health and physical education courses, opportunities for discussions aligned to physical and mental health are imperative. Hands-on learning, including practicing physical exercises and activities that can be in corporated into an active, healthy lifestyle are provided. Students will also learn about the consequences of unhealthy lifestyle choices and the impact on the body and mind. Offering engaging academic activities will motivate students to be present at school, and helps students stay focused on regulating their own behavi ors to ensure participation. These successful experiences will raise their confidence and engagement in regular schoolwork while positively impacting their personal life. Problem-solving and real life examples related to the importance of a healthy mind and body will allow students to develop mental </w:t>
      </w:r>
      <w:r w:rsidRPr="00474C7D">
        <w:rPr>
          <w:rFonts w:ascii="Century Gothic" w:hAnsi="Century Gothic" w:cstheme="minorHAnsi"/>
          <w:noProof/>
          <w:sz w:val="24"/>
          <w:szCs w:val="24"/>
        </w:rPr>
        <w:lastRenderedPageBreak/>
        <w:t>habits and executive functioning skills that will help them succeed in many areas of life, in and out of school.</w:t>
      </w:r>
    </w:p>
    <w:p w14:paraId="4B0B0FC7" w14:textId="2216FE17" w:rsidR="008638FE" w:rsidRPr="00964C79" w:rsidRDefault="008638FE">
      <w:pPr>
        <w:rPr>
          <w:rFonts w:ascii="Century Gothic" w:hAnsi="Century Gothic" w:cstheme="minorHAnsi"/>
          <w:noProof/>
          <w:sz w:val="24"/>
          <w:szCs w:val="24"/>
        </w:rPr>
      </w:pPr>
    </w:p>
    <w:sectPr w:rsidR="008638FE" w:rsidRPr="00964C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2A53F3"/>
    <w:rsid w:val="002F48E4"/>
    <w:rsid w:val="00461DDB"/>
    <w:rsid w:val="00474C7D"/>
    <w:rsid w:val="004E58CA"/>
    <w:rsid w:val="005E2B1B"/>
    <w:rsid w:val="00632CC1"/>
    <w:rsid w:val="006E4EE3"/>
    <w:rsid w:val="0078637D"/>
    <w:rsid w:val="007C26D7"/>
    <w:rsid w:val="007D6C29"/>
    <w:rsid w:val="007F73F3"/>
    <w:rsid w:val="0081015A"/>
    <w:rsid w:val="00855AA7"/>
    <w:rsid w:val="008638FE"/>
    <w:rsid w:val="008F7F06"/>
    <w:rsid w:val="00964C79"/>
    <w:rsid w:val="009C1E59"/>
    <w:rsid w:val="009D757C"/>
    <w:rsid w:val="00AB7B2B"/>
    <w:rsid w:val="00AF35C5"/>
    <w:rsid w:val="00BA4EE5"/>
    <w:rsid w:val="00C04907"/>
    <w:rsid w:val="00CA1F7B"/>
    <w:rsid w:val="00D02F98"/>
    <w:rsid w:val="00D43278"/>
    <w:rsid w:val="00DE3593"/>
    <w:rsid w:val="00DF2B21"/>
    <w:rsid w:val="00EE7AED"/>
    <w:rsid w:val="00F061C2"/>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841717">
      <w:bodyDiv w:val="1"/>
      <w:marLeft w:val="0"/>
      <w:marRight w:val="0"/>
      <w:marTop w:val="0"/>
      <w:marBottom w:val="0"/>
      <w:divBdr>
        <w:top w:val="none" w:sz="0" w:space="0" w:color="auto"/>
        <w:left w:val="none" w:sz="0" w:space="0" w:color="auto"/>
        <w:bottom w:val="none" w:sz="0" w:space="0" w:color="auto"/>
        <w:right w:val="none" w:sz="0" w:space="0" w:color="auto"/>
      </w:divBdr>
    </w:div>
    <w:div w:id="11265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4</cp:revision>
  <dcterms:created xsi:type="dcterms:W3CDTF">2024-05-13T14:34:00Z</dcterms:created>
  <dcterms:modified xsi:type="dcterms:W3CDTF">2024-05-18T04:40:00Z</dcterms:modified>
</cp:coreProperties>
</file>