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D4A" w14:textId="62BCD355" w:rsidR="00D84CE7" w:rsidRPr="00BE5DD2" w:rsidRDefault="00D84CE7" w:rsidP="00816524">
      <w:pPr>
        <w:spacing w:after="0" w:line="240" w:lineRule="auto"/>
        <w:rPr>
          <w:rFonts w:ascii="Century Gothic" w:hAnsi="Century Gothic"/>
        </w:rPr>
      </w:pPr>
      <w:r w:rsidRPr="00BE5DD2">
        <w:rPr>
          <w:rStyle w:val="Style1Char"/>
        </w:rPr>
        <w:t>_____________________________________________________________________________________</w:t>
      </w:r>
    </w:p>
    <w:p w14:paraId="7EB1064C" w14:textId="4B99851B" w:rsidR="00451387" w:rsidRPr="007F6440" w:rsidRDefault="00451387" w:rsidP="007F6440">
      <w:pPr>
        <w:spacing w:after="0" w:line="240" w:lineRule="auto"/>
        <w:rPr>
          <w:rFonts w:ascii="Century Gothic" w:eastAsia="Calibri" w:hAnsi="Century Gothic" w:cs="Arial"/>
          <w:color w:val="005F32"/>
          <w:kern w:val="20"/>
          <w:sz w:val="20"/>
          <w:szCs w:val="20"/>
        </w:rPr>
      </w:pPr>
      <w:r w:rsidRPr="00FB505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6A54332C" wp14:editId="065C8C5E">
            <wp:simplePos x="0" y="0"/>
            <wp:positionH relativeFrom="margin">
              <wp:posOffset>121920</wp:posOffset>
            </wp:positionH>
            <wp:positionV relativeFrom="topMargin">
              <wp:align>bottom</wp:align>
            </wp:positionV>
            <wp:extent cx="2005965" cy="565785"/>
            <wp:effectExtent l="0" t="0" r="0" b="571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Academy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F758E" w14:textId="77777777" w:rsidR="00222A20" w:rsidRPr="00C4476A" w:rsidRDefault="00222A20" w:rsidP="00222A2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52"/>
          <w:szCs w:val="52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Governing Authority Meeting</w:t>
      </w:r>
    </w:p>
    <w:p w14:paraId="614D740B" w14:textId="77777777" w:rsidR="00222A20" w:rsidRPr="00C4476A" w:rsidRDefault="00222A20" w:rsidP="00222A2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Public Notice</w:t>
      </w:r>
    </w:p>
    <w:p w14:paraId="7369B152" w14:textId="77777777" w:rsidR="00222A20" w:rsidRDefault="00222A20" w:rsidP="00222A2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28"/>
          <w:szCs w:val="28"/>
        </w:rPr>
      </w:pPr>
    </w:p>
    <w:p w14:paraId="38C48323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40"/>
          <w:szCs w:val="40"/>
        </w:rPr>
      </w:pPr>
    </w:p>
    <w:p w14:paraId="65E7A25D" w14:textId="73690A47" w:rsidR="00222A20" w:rsidRPr="003A0518" w:rsidRDefault="00222A20" w:rsidP="00222A20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Date: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D90C5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March </w:t>
      </w:r>
      <w:r w:rsidR="0013423E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1</w:t>
      </w:r>
      <w:r w:rsidR="00D90C5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, 2022</w:t>
      </w:r>
    </w:p>
    <w:p w14:paraId="024CC306" w14:textId="1BAF542B" w:rsidR="00222A20" w:rsidRPr="003A0518" w:rsidRDefault="00222A20" w:rsidP="00222A20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Time: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D90C5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4:00pm</w:t>
      </w:r>
    </w:p>
    <w:p w14:paraId="55E26C9C" w14:textId="11FE7B9E" w:rsidR="00222A20" w:rsidRPr="003A0518" w:rsidRDefault="00222A20" w:rsidP="00222A20">
      <w:pPr>
        <w:tabs>
          <w:tab w:val="right" w:pos="1800"/>
        </w:tabs>
        <w:spacing w:after="0" w:line="240" w:lineRule="auto"/>
        <w:ind w:left="2160" w:hanging="2160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Location: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EB6E3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5800 Salvia Ave., Cincinnati, OH 45224-3029</w:t>
      </w:r>
    </w:p>
    <w:p w14:paraId="6A6D75B0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0448C9B1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64557D9B" w14:textId="77777777" w:rsidR="00EB6E34" w:rsidRDefault="00222A20" w:rsidP="00EB6E3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The Governing Authority of Summit Academy Transition High School – Cincinnati will hold a regular meeting at the date, time, and location above.  </w:t>
      </w:r>
      <w:r w:rsidR="00EB6E34">
        <w:rPr>
          <w:rFonts w:ascii="Century Gothic" w:eastAsia="Calibri" w:hAnsi="Century Gothic" w:cs="Arial"/>
          <w:kern w:val="20"/>
          <w:sz w:val="32"/>
          <w:szCs w:val="32"/>
        </w:rPr>
        <w:t xml:space="preserve">Please note the meeting has been updated from the regular rotation at 1660 </w:t>
      </w:r>
      <w:proofErr w:type="spellStart"/>
      <w:r w:rsidR="00EB6E34" w:rsidRPr="00380B80">
        <w:rPr>
          <w:rFonts w:ascii="Century Gothic" w:eastAsia="Calibri" w:hAnsi="Century Gothic" w:cs="Arial"/>
          <w:bCs/>
          <w:kern w:val="20"/>
          <w:sz w:val="32"/>
          <w:szCs w:val="32"/>
        </w:rPr>
        <w:t>Sternblock</w:t>
      </w:r>
      <w:proofErr w:type="spellEnd"/>
      <w:r w:rsidR="00EB6E34" w:rsidRPr="00380B80">
        <w:rPr>
          <w:rFonts w:ascii="Century Gothic" w:eastAsia="Calibri" w:hAnsi="Century Gothic" w:cs="Arial"/>
          <w:bCs/>
          <w:kern w:val="20"/>
          <w:sz w:val="32"/>
          <w:szCs w:val="32"/>
        </w:rPr>
        <w:t xml:space="preserve"> Lane</w:t>
      </w:r>
      <w:r w:rsidR="00EB6E34">
        <w:rPr>
          <w:rFonts w:ascii="Century Gothic" w:eastAsia="Calibri" w:hAnsi="Century Gothic" w:cs="Arial"/>
          <w:bCs/>
          <w:kern w:val="20"/>
          <w:sz w:val="32"/>
          <w:szCs w:val="32"/>
        </w:rPr>
        <w:t xml:space="preserve">. </w:t>
      </w:r>
    </w:p>
    <w:p w14:paraId="776E3C3A" w14:textId="21F1CE0A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bookmarkStart w:id="0" w:name="_GoBack"/>
      <w:bookmarkEnd w:id="0"/>
    </w:p>
    <w:p w14:paraId="5B096E5C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13DBB1D7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6E424697" w14:textId="77777777" w:rsidR="00222A20" w:rsidRPr="00C4476A" w:rsidRDefault="00222A20" w:rsidP="00222A2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meeting is open to the public.</w:t>
      </w:r>
    </w:p>
    <w:p w14:paraId="6E5CAE2C" w14:textId="3208FD82" w:rsidR="00417FD7" w:rsidRPr="007F6440" w:rsidRDefault="00417FD7" w:rsidP="005242CF">
      <w:pPr>
        <w:spacing w:after="0" w:line="240" w:lineRule="auto"/>
        <w:jc w:val="center"/>
        <w:rPr>
          <w:rFonts w:ascii="Century Gothic" w:hAnsi="Century Gothic"/>
        </w:rPr>
      </w:pPr>
    </w:p>
    <w:sectPr w:rsidR="00417FD7" w:rsidRPr="007F64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9C0A5" w14:textId="77777777" w:rsidR="000F69E7" w:rsidRDefault="000F69E7" w:rsidP="00A12EBF">
      <w:pPr>
        <w:spacing w:after="0" w:line="240" w:lineRule="auto"/>
      </w:pPr>
      <w:r>
        <w:separator/>
      </w:r>
    </w:p>
  </w:endnote>
  <w:endnote w:type="continuationSeparator" w:id="0">
    <w:p w14:paraId="59BDC6CC" w14:textId="77777777" w:rsidR="000F69E7" w:rsidRDefault="000F69E7" w:rsidP="00A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00D6" w14:textId="77777777" w:rsidR="000F69E7" w:rsidRDefault="000F69E7" w:rsidP="00A12EBF">
      <w:pPr>
        <w:spacing w:after="0" w:line="240" w:lineRule="auto"/>
      </w:pPr>
      <w:r>
        <w:separator/>
      </w:r>
    </w:p>
  </w:footnote>
  <w:footnote w:type="continuationSeparator" w:id="0">
    <w:p w14:paraId="482A0008" w14:textId="77777777" w:rsidR="000F69E7" w:rsidRDefault="000F69E7" w:rsidP="00A1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DAA1" w14:textId="6BBEF170" w:rsidR="00A12EBF" w:rsidRDefault="00A12EBF" w:rsidP="00A12EBF">
    <w:pPr>
      <w:spacing w:after="0" w:line="240" w:lineRule="auto"/>
      <w:jc w:val="right"/>
      <w:rPr>
        <w:rFonts w:ascii="Century Gothic" w:hAnsi="Century Gothic" w:cs="Arial"/>
        <w:color w:val="005F32"/>
        <w:sz w:val="18"/>
        <w:szCs w:val="18"/>
      </w:rPr>
    </w:pPr>
    <w:r>
      <w:rPr>
        <w:rFonts w:ascii="Century Gothic" w:hAnsi="Century Gothic" w:cs="Arial"/>
        <w:color w:val="005F32"/>
        <w:sz w:val="18"/>
        <w:szCs w:val="18"/>
      </w:rPr>
      <w:t xml:space="preserve">Summit Academy </w:t>
    </w:r>
    <w:r w:rsidR="00D83B6D">
      <w:rPr>
        <w:rFonts w:ascii="Century Gothic" w:hAnsi="Century Gothic" w:cs="Arial"/>
        <w:color w:val="005F32"/>
        <w:sz w:val="18"/>
        <w:szCs w:val="18"/>
      </w:rPr>
      <w:t>Transition High</w:t>
    </w:r>
    <w:r>
      <w:rPr>
        <w:rFonts w:ascii="Century Gothic" w:hAnsi="Century Gothic" w:cs="Arial"/>
        <w:color w:val="005F32"/>
        <w:sz w:val="18"/>
        <w:szCs w:val="18"/>
      </w:rPr>
      <w:t xml:space="preserve"> School – Cincinnati</w:t>
    </w:r>
  </w:p>
  <w:p w14:paraId="42254EB8" w14:textId="6BDB320E" w:rsidR="00A12EBF" w:rsidRPr="00BE5DD2" w:rsidRDefault="00D83B6D" w:rsidP="00A12EBF">
    <w:pPr>
      <w:spacing w:after="0" w:line="240" w:lineRule="auto"/>
      <w:jc w:val="right"/>
      <w:rPr>
        <w:rFonts w:ascii="Century Gothic" w:hAnsi="Century Gothic"/>
      </w:rPr>
    </w:pPr>
    <w:r>
      <w:rPr>
        <w:rFonts w:ascii="Century Gothic" w:hAnsi="Century Gothic" w:cs="Arial"/>
        <w:color w:val="005F32"/>
        <w:sz w:val="18"/>
        <w:szCs w:val="18"/>
      </w:rPr>
      <w:t>5800</w:t>
    </w:r>
    <w:r w:rsidR="00A12EBF">
      <w:rPr>
        <w:rFonts w:ascii="Century Gothic" w:hAnsi="Century Gothic" w:cs="Arial"/>
        <w:color w:val="005F32"/>
        <w:sz w:val="18"/>
        <w:szCs w:val="18"/>
      </w:rPr>
      <w:t xml:space="preserve"> S</w:t>
    </w:r>
    <w:r>
      <w:rPr>
        <w:rFonts w:ascii="Century Gothic" w:hAnsi="Century Gothic" w:cs="Arial"/>
        <w:color w:val="005F32"/>
        <w:sz w:val="18"/>
        <w:szCs w:val="18"/>
      </w:rPr>
      <w:t>alvia Ave.</w:t>
    </w:r>
    <w:r w:rsidR="00A12EBF">
      <w:rPr>
        <w:rFonts w:ascii="Century Gothic" w:hAnsi="Century Gothic" w:cs="Arial"/>
        <w:color w:val="005F32"/>
        <w:sz w:val="18"/>
        <w:szCs w:val="18"/>
      </w:rPr>
      <w:t>, Cincinnati, OH 45</w:t>
    </w:r>
    <w:r>
      <w:rPr>
        <w:rFonts w:ascii="Century Gothic" w:hAnsi="Century Gothic" w:cs="Arial"/>
        <w:color w:val="005F32"/>
        <w:sz w:val="18"/>
        <w:szCs w:val="18"/>
      </w:rPr>
      <w:t>224-3029</w:t>
    </w:r>
  </w:p>
  <w:p w14:paraId="695DE7FA" w14:textId="77777777" w:rsidR="00A12EBF" w:rsidRDefault="00A1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35D"/>
    <w:multiLevelType w:val="hybridMultilevel"/>
    <w:tmpl w:val="A454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F0050"/>
    <w:multiLevelType w:val="hybridMultilevel"/>
    <w:tmpl w:val="4CD4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CBA"/>
    <w:multiLevelType w:val="hybridMultilevel"/>
    <w:tmpl w:val="6660EA1C"/>
    <w:lvl w:ilvl="0" w:tplc="C66CCB2C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color w:val="005F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33F45"/>
    <w:multiLevelType w:val="hybridMultilevel"/>
    <w:tmpl w:val="ECBC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0"/>
    <w:rsid w:val="00010E18"/>
    <w:rsid w:val="00011EEC"/>
    <w:rsid w:val="00060C1D"/>
    <w:rsid w:val="000E2D00"/>
    <w:rsid w:val="000F69E7"/>
    <w:rsid w:val="0013423E"/>
    <w:rsid w:val="002211F7"/>
    <w:rsid w:val="00222A20"/>
    <w:rsid w:val="00411B89"/>
    <w:rsid w:val="00417FD7"/>
    <w:rsid w:val="00451387"/>
    <w:rsid w:val="005242CF"/>
    <w:rsid w:val="005546BB"/>
    <w:rsid w:val="005B3B1A"/>
    <w:rsid w:val="007F6440"/>
    <w:rsid w:val="00816524"/>
    <w:rsid w:val="00885E63"/>
    <w:rsid w:val="0098345D"/>
    <w:rsid w:val="00A12EBF"/>
    <w:rsid w:val="00BA3E46"/>
    <w:rsid w:val="00BE5DD2"/>
    <w:rsid w:val="00C80F66"/>
    <w:rsid w:val="00CF0671"/>
    <w:rsid w:val="00D040EF"/>
    <w:rsid w:val="00D83B6D"/>
    <w:rsid w:val="00D84CE7"/>
    <w:rsid w:val="00D90C58"/>
    <w:rsid w:val="00DE1497"/>
    <w:rsid w:val="00DE7F41"/>
    <w:rsid w:val="00DF6BE7"/>
    <w:rsid w:val="00EB6170"/>
    <w:rsid w:val="00EB6E34"/>
    <w:rsid w:val="00ED1258"/>
    <w:rsid w:val="00F42A3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9C8"/>
  <w15:chartTrackingRefBased/>
  <w15:docId w15:val="{6B2DFA2B-F937-4AEC-BDAE-1CB72A4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84CE7"/>
    <w:pPr>
      <w:spacing w:after="0" w:line="276" w:lineRule="auto"/>
    </w:pPr>
    <w:rPr>
      <w:rFonts w:ascii="Century Gothic" w:hAnsi="Century Gothic"/>
      <w:color w:val="005F32"/>
      <w:kern w:val="20"/>
    </w:rPr>
  </w:style>
  <w:style w:type="character" w:customStyle="1" w:styleId="Style1Char">
    <w:name w:val="Style1 Char"/>
    <w:basedOn w:val="DefaultParagraphFont"/>
    <w:link w:val="Style1"/>
    <w:rsid w:val="00D84CE7"/>
    <w:rPr>
      <w:rFonts w:ascii="Century Gothic" w:hAnsi="Century Gothic"/>
      <w:color w:val="005F32"/>
      <w:kern w:val="20"/>
    </w:rPr>
  </w:style>
  <w:style w:type="paragraph" w:styleId="ListParagraph">
    <w:name w:val="List Paragraph"/>
    <w:basedOn w:val="Normal"/>
    <w:uiPriority w:val="34"/>
    <w:qFormat/>
    <w:rsid w:val="0045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BF"/>
  </w:style>
  <w:style w:type="paragraph" w:styleId="Footer">
    <w:name w:val="footer"/>
    <w:basedOn w:val="Normal"/>
    <w:link w:val="Foot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Mark</dc:creator>
  <cp:keywords/>
  <dc:description/>
  <cp:lastModifiedBy>Butts, Nancy</cp:lastModifiedBy>
  <cp:revision>5</cp:revision>
  <dcterms:created xsi:type="dcterms:W3CDTF">2022-02-25T13:44:00Z</dcterms:created>
  <dcterms:modified xsi:type="dcterms:W3CDTF">2022-02-25T15:26:00Z</dcterms:modified>
</cp:coreProperties>
</file>